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FF" w:rsidRDefault="002E39FF" w:rsidP="00FD1B23">
      <w:pPr>
        <w:rPr>
          <w:b/>
          <w:sz w:val="40"/>
          <w:szCs w:val="40"/>
          <w:u w:val="single"/>
        </w:rPr>
      </w:pPr>
    </w:p>
    <w:p w:rsidR="00837C34" w:rsidRPr="002E39FF" w:rsidRDefault="002010BE" w:rsidP="002E39F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Preventie van huisstofmijt</w:t>
      </w:r>
    </w:p>
    <w:p w:rsidR="00036936" w:rsidRDefault="00036936"/>
    <w:p w:rsidR="00036936" w:rsidRPr="002E39FF" w:rsidRDefault="00036936">
      <w:pPr>
        <w:rPr>
          <w:b/>
          <w:u w:val="single"/>
        </w:rPr>
      </w:pPr>
      <w:r w:rsidRPr="002E39FF">
        <w:rPr>
          <w:b/>
          <w:u w:val="single"/>
        </w:rPr>
        <w:t>Algemeen</w:t>
      </w:r>
    </w:p>
    <w:p w:rsidR="00036936" w:rsidRDefault="00036936" w:rsidP="00036936"/>
    <w:p w:rsidR="00036936" w:rsidRDefault="00036936" w:rsidP="00036936">
      <w:r>
        <w:t>De huisstofmijt is de voornaamste bron van allergie</w:t>
      </w:r>
    </w:p>
    <w:p w:rsidR="00036936" w:rsidRDefault="00036936" w:rsidP="00036936">
      <w:r>
        <w:t xml:space="preserve">De huisstofmijt is een heel kleine spin van ongeveer 0.3mm groot die niet met het blote oog kan gezien worden. </w:t>
      </w:r>
    </w:p>
    <w:p w:rsidR="00036936" w:rsidRDefault="00036936" w:rsidP="00036936">
      <w:r>
        <w:t>De huisstofmijt gaat zich vooral vermenigvuldigen in een warme en vochtige omgeving, met weinig licht, zoals</w:t>
      </w:r>
      <w:r w:rsidR="002010BE">
        <w:t xml:space="preserve"> in</w:t>
      </w:r>
      <w:r>
        <w:t xml:space="preserve"> beddengoed, onder tapijten, </w:t>
      </w:r>
      <w:r w:rsidR="002010BE">
        <w:t xml:space="preserve">in </w:t>
      </w:r>
      <w:r>
        <w:t xml:space="preserve">weinig verluchte en verlichte kamers. </w:t>
      </w:r>
    </w:p>
    <w:p w:rsidR="00036936" w:rsidRDefault="00036936" w:rsidP="00036936">
      <w:r>
        <w:t xml:space="preserve">De huisstofmijt voedt zich hoofdzakelijk met huidschilfers, van mens </w:t>
      </w:r>
      <w:proofErr w:type="spellStart"/>
      <w:r>
        <w:t>én</w:t>
      </w:r>
      <w:proofErr w:type="spellEnd"/>
      <w:r>
        <w:t xml:space="preserve"> dier. </w:t>
      </w:r>
    </w:p>
    <w:p w:rsidR="00036936" w:rsidRDefault="00036936" w:rsidP="00036936">
      <w:r>
        <w:t>Het is niet de huisstofmijt zelf die allergie veroorzaakt, maar de uitwerpselen</w:t>
      </w:r>
      <w:r w:rsidR="007657A5">
        <w:t xml:space="preserve"> ervan</w:t>
      </w:r>
      <w:r>
        <w:t xml:space="preserve">. Deze zijn heel klein en kunnen diep in de longen of neus doordringen waardoor astma en chronisch neusloop kan veroorzaakt worden. </w:t>
      </w:r>
      <w:r w:rsidR="002E39FF">
        <w:t>Ook kunnen zij eczeem verergeren.</w:t>
      </w:r>
    </w:p>
    <w:p w:rsidR="00036936" w:rsidRDefault="00036936" w:rsidP="00036936"/>
    <w:p w:rsidR="00036936" w:rsidRDefault="00036936" w:rsidP="00036936">
      <w:r w:rsidRPr="002E39FF">
        <w:rPr>
          <w:b/>
          <w:u w:val="single"/>
        </w:rPr>
        <w:t xml:space="preserve">Maatregelen te nemen </w:t>
      </w:r>
      <w:r w:rsidR="000437ED">
        <w:rPr>
          <w:b/>
          <w:u w:val="single"/>
        </w:rPr>
        <w:t xml:space="preserve">om omgeving </w:t>
      </w:r>
      <w:r w:rsidRPr="002E39FF">
        <w:rPr>
          <w:b/>
          <w:u w:val="single"/>
        </w:rPr>
        <w:t xml:space="preserve"> zo </w:t>
      </w:r>
      <w:r w:rsidR="000437ED">
        <w:rPr>
          <w:b/>
          <w:u w:val="single"/>
        </w:rPr>
        <w:t>huis</w:t>
      </w:r>
      <w:r w:rsidRPr="002E39FF">
        <w:rPr>
          <w:b/>
          <w:u w:val="single"/>
        </w:rPr>
        <w:t>stof</w:t>
      </w:r>
      <w:r w:rsidR="000437ED">
        <w:rPr>
          <w:b/>
          <w:u w:val="single"/>
        </w:rPr>
        <w:t>mijt</w:t>
      </w:r>
      <w:r w:rsidRPr="002E39FF">
        <w:rPr>
          <w:b/>
          <w:u w:val="single"/>
        </w:rPr>
        <w:t>vrij mogelijke te maken</w:t>
      </w:r>
      <w:r>
        <w:t xml:space="preserve">. </w:t>
      </w:r>
    </w:p>
    <w:p w:rsidR="00036936" w:rsidRDefault="00036936" w:rsidP="00036936"/>
    <w:p w:rsidR="00036936" w:rsidRDefault="00036936" w:rsidP="00036936">
      <w:r w:rsidRPr="002E39FF">
        <w:rPr>
          <w:b/>
        </w:rPr>
        <w:t>Slaapkamer, woonkamer, klaslokaal</w:t>
      </w:r>
      <w:r>
        <w:t>:</w:t>
      </w:r>
    </w:p>
    <w:p w:rsidR="00036936" w:rsidRDefault="00036936" w:rsidP="00036936"/>
    <w:p w:rsidR="00036936" w:rsidRDefault="007657A5" w:rsidP="00036936">
      <w:pPr>
        <w:numPr>
          <w:ilvl w:val="0"/>
          <w:numId w:val="1"/>
        </w:numPr>
        <w:tabs>
          <w:tab w:val="left" w:pos="900"/>
        </w:tabs>
      </w:pPr>
      <w:r>
        <w:t>Altijd goed verluchten en verlichten</w:t>
      </w:r>
    </w:p>
    <w:p w:rsidR="007657A5" w:rsidRDefault="007657A5" w:rsidP="00036936">
      <w:pPr>
        <w:numPr>
          <w:ilvl w:val="0"/>
          <w:numId w:val="1"/>
        </w:numPr>
        <w:tabs>
          <w:tab w:val="left" w:pos="900"/>
        </w:tabs>
      </w:pPr>
      <w:r>
        <w:t>De kamer zo droog mogelijk houden, geen extra luchtbevochtiging</w:t>
      </w:r>
    </w:p>
    <w:p w:rsidR="007657A5" w:rsidRDefault="007657A5" w:rsidP="00036936">
      <w:pPr>
        <w:numPr>
          <w:ilvl w:val="0"/>
          <w:numId w:val="1"/>
        </w:numPr>
        <w:tabs>
          <w:tab w:val="left" w:pos="900"/>
        </w:tabs>
      </w:pPr>
      <w:r>
        <w:t>Geen zware gor</w:t>
      </w:r>
      <w:r w:rsidR="002E39FF">
        <w:t>dijnen, zware stoffen zetels, op</w:t>
      </w:r>
      <w:r>
        <w:t>en kasten of gevulde knuffels</w:t>
      </w:r>
    </w:p>
    <w:p w:rsidR="007657A5" w:rsidRDefault="007657A5" w:rsidP="00036936">
      <w:pPr>
        <w:numPr>
          <w:ilvl w:val="0"/>
          <w:numId w:val="1"/>
        </w:numPr>
        <w:tabs>
          <w:tab w:val="left" w:pos="900"/>
        </w:tabs>
      </w:pPr>
      <w:r>
        <w:t>Geen vasttapijt en liefst helemaal geen tapijten.</w:t>
      </w:r>
    </w:p>
    <w:p w:rsidR="007657A5" w:rsidRDefault="007657A5" w:rsidP="00036936">
      <w:pPr>
        <w:numPr>
          <w:ilvl w:val="0"/>
          <w:numId w:val="1"/>
        </w:numPr>
        <w:tabs>
          <w:tab w:val="left" w:pos="900"/>
        </w:tabs>
      </w:pPr>
      <w:r>
        <w:t>Vloerbekleding die met warm water afwasbaar is met licht vochtige doek</w:t>
      </w:r>
    </w:p>
    <w:p w:rsidR="007657A5" w:rsidRDefault="007657A5" w:rsidP="00036936">
      <w:pPr>
        <w:numPr>
          <w:ilvl w:val="0"/>
          <w:numId w:val="1"/>
        </w:numPr>
        <w:tabs>
          <w:tab w:val="left" w:pos="900"/>
        </w:tabs>
      </w:pPr>
      <w:r>
        <w:t>Geen dieren</w:t>
      </w:r>
    </w:p>
    <w:p w:rsidR="00E13255" w:rsidRDefault="00E13255" w:rsidP="00E13255">
      <w:pPr>
        <w:numPr>
          <w:ilvl w:val="0"/>
          <w:numId w:val="1"/>
        </w:numPr>
        <w:tabs>
          <w:tab w:val="left" w:pos="900"/>
        </w:tabs>
      </w:pPr>
      <w:r>
        <w:t>Gevulde knuffels 1X per week in de diepvriezer steken gedurende 3 uur</w:t>
      </w:r>
    </w:p>
    <w:p w:rsidR="00E13255" w:rsidRDefault="00E13255" w:rsidP="00E13255">
      <w:pPr>
        <w:numPr>
          <w:ilvl w:val="0"/>
          <w:numId w:val="1"/>
        </w:numPr>
        <w:tabs>
          <w:tab w:val="left" w:pos="900"/>
        </w:tabs>
      </w:pPr>
      <w:r>
        <w:t xml:space="preserve">Kamer verwarmen tussen 16 en </w:t>
      </w:r>
      <w:smartTag w:uri="urn:schemas-microsoft-com:office:smarttags" w:element="metricconverter">
        <w:smartTagPr>
          <w:attr w:name="ProductID" w:val="22°C"/>
        </w:smartTagPr>
        <w:r>
          <w:t>22°C</w:t>
        </w:r>
      </w:smartTag>
    </w:p>
    <w:p w:rsidR="00E13255" w:rsidRDefault="00E13255" w:rsidP="00E13255">
      <w:pPr>
        <w:tabs>
          <w:tab w:val="left" w:pos="900"/>
        </w:tabs>
      </w:pPr>
    </w:p>
    <w:p w:rsidR="00E13255" w:rsidRPr="002E39FF" w:rsidRDefault="00E13255" w:rsidP="00E13255">
      <w:pPr>
        <w:tabs>
          <w:tab w:val="left" w:pos="900"/>
        </w:tabs>
        <w:rPr>
          <w:b/>
        </w:rPr>
      </w:pPr>
      <w:r w:rsidRPr="002E39FF">
        <w:rPr>
          <w:b/>
        </w:rPr>
        <w:t>Bed</w:t>
      </w:r>
    </w:p>
    <w:p w:rsidR="00E13255" w:rsidRDefault="00E13255" w:rsidP="00E13255">
      <w:pPr>
        <w:numPr>
          <w:ilvl w:val="0"/>
          <w:numId w:val="2"/>
        </w:numPr>
        <w:tabs>
          <w:tab w:val="left" w:pos="900"/>
        </w:tabs>
      </w:pPr>
      <w:r>
        <w:t>Nieuwe matras</w:t>
      </w:r>
    </w:p>
    <w:p w:rsidR="00E13255" w:rsidRDefault="00E13255" w:rsidP="00E13255">
      <w:pPr>
        <w:numPr>
          <w:ilvl w:val="0"/>
          <w:numId w:val="2"/>
        </w:numPr>
        <w:tabs>
          <w:tab w:val="left" w:pos="900"/>
        </w:tabs>
      </w:pPr>
      <w:r>
        <w:t>Matras 1X per week stofzuigen</w:t>
      </w:r>
      <w:r w:rsidRPr="00E13255">
        <w:t xml:space="preserve"> </w:t>
      </w:r>
    </w:p>
    <w:p w:rsidR="00E13255" w:rsidRDefault="00E13255" w:rsidP="00E13255">
      <w:pPr>
        <w:numPr>
          <w:ilvl w:val="0"/>
          <w:numId w:val="2"/>
        </w:numPr>
        <w:tabs>
          <w:tab w:val="left" w:pos="900"/>
        </w:tabs>
      </w:pPr>
      <w:proofErr w:type="spellStart"/>
      <w:r>
        <w:t>Anti-allergisch</w:t>
      </w:r>
      <w:r w:rsidR="000437ED">
        <w:t>e</w:t>
      </w:r>
      <w:proofErr w:type="spellEnd"/>
      <w:r w:rsidR="000437ED">
        <w:t xml:space="preserve"> hoes voor matras en hoofdkuss</w:t>
      </w:r>
      <w:r>
        <w:t xml:space="preserve">en aanschaffen van goede kwaliteit die op 60° kan gewassen worden. </w:t>
      </w:r>
    </w:p>
    <w:p w:rsidR="00E13255" w:rsidRDefault="000437ED" w:rsidP="00E13255">
      <w:pPr>
        <w:numPr>
          <w:ilvl w:val="0"/>
          <w:numId w:val="2"/>
        </w:numPr>
        <w:tabs>
          <w:tab w:val="left" w:pos="900"/>
        </w:tabs>
      </w:pPr>
      <w:r>
        <w:t>Beddengoed ( lakens, hoofd</w:t>
      </w:r>
      <w:r w:rsidR="00E13255">
        <w:t>kussen, overtrek, nachtkledij) 1X per week wassen op 60°</w:t>
      </w:r>
    </w:p>
    <w:p w:rsidR="00E13255" w:rsidRDefault="002E39FF" w:rsidP="00E13255">
      <w:pPr>
        <w:numPr>
          <w:ilvl w:val="0"/>
          <w:numId w:val="2"/>
        </w:numPr>
        <w:tabs>
          <w:tab w:val="left" w:pos="900"/>
        </w:tabs>
      </w:pPr>
      <w:r>
        <w:t>Bed ganse dag open laten liggen</w:t>
      </w:r>
    </w:p>
    <w:p w:rsidR="007657A5" w:rsidRDefault="007657A5" w:rsidP="007657A5">
      <w:pPr>
        <w:tabs>
          <w:tab w:val="left" w:pos="900"/>
        </w:tabs>
      </w:pPr>
    </w:p>
    <w:p w:rsidR="002E39FF" w:rsidRPr="000437ED" w:rsidRDefault="002E39FF" w:rsidP="007657A5">
      <w:pPr>
        <w:tabs>
          <w:tab w:val="left" w:pos="900"/>
        </w:tabs>
        <w:rPr>
          <w:b/>
        </w:rPr>
      </w:pPr>
      <w:r w:rsidRPr="000437ED">
        <w:rPr>
          <w:b/>
        </w:rPr>
        <w:t xml:space="preserve">Vakantie </w:t>
      </w:r>
    </w:p>
    <w:p w:rsidR="002E39FF" w:rsidRDefault="002E39FF" w:rsidP="007657A5">
      <w:pPr>
        <w:tabs>
          <w:tab w:val="left" w:pos="900"/>
        </w:tabs>
      </w:pPr>
    </w:p>
    <w:p w:rsidR="002E39FF" w:rsidRDefault="002E39FF" w:rsidP="002E39FF">
      <w:pPr>
        <w:numPr>
          <w:ilvl w:val="0"/>
          <w:numId w:val="3"/>
        </w:numPr>
        <w:tabs>
          <w:tab w:val="left" w:pos="900"/>
        </w:tabs>
      </w:pPr>
      <w:r>
        <w:t>Boven 1000m zijn er weinig of geen huisstofmijten</w:t>
      </w:r>
      <w:r w:rsidR="000437ED">
        <w:t xml:space="preserve"> ( dus kiezen voor bergvakantie</w:t>
      </w:r>
      <w:r w:rsidR="002010BE">
        <w:t xml:space="preserve"> indien mogelijk)</w:t>
      </w:r>
      <w:r w:rsidR="000437ED">
        <w:t xml:space="preserve">. </w:t>
      </w:r>
    </w:p>
    <w:p w:rsidR="002E39FF" w:rsidRDefault="002E39FF" w:rsidP="000437ED">
      <w:pPr>
        <w:numPr>
          <w:ilvl w:val="0"/>
          <w:numId w:val="3"/>
        </w:numPr>
        <w:tabs>
          <w:tab w:val="left" w:pos="900"/>
        </w:tabs>
      </w:pPr>
      <w:r>
        <w:t>In droge en warme gebieden ( zoals  zuiden van Europa</w:t>
      </w:r>
      <w:r w:rsidR="000437ED">
        <w:t>, Noord Afrika….</w:t>
      </w:r>
      <w:r>
        <w:t xml:space="preserve">) zijn er </w:t>
      </w:r>
      <w:r w:rsidR="000437ED">
        <w:t>weinig</w:t>
      </w:r>
      <w:r>
        <w:t xml:space="preserve"> huisstofmijten</w:t>
      </w:r>
    </w:p>
    <w:p w:rsidR="002E39FF" w:rsidRDefault="002E39FF" w:rsidP="002E39FF">
      <w:pPr>
        <w:numPr>
          <w:ilvl w:val="0"/>
          <w:numId w:val="3"/>
        </w:numPr>
        <w:tabs>
          <w:tab w:val="left" w:pos="900"/>
        </w:tabs>
      </w:pPr>
      <w:r>
        <w:t xml:space="preserve">Vermijd vooral </w:t>
      </w:r>
      <w:r w:rsidR="000437ED">
        <w:t xml:space="preserve">koude en vochtige vakantiehuisjes in de herfst en winter, met veel tapijten en oude matrassen ( </w:t>
      </w:r>
      <w:proofErr w:type="spellStart"/>
      <w:r w:rsidR="000437ED">
        <w:t>vb</w:t>
      </w:r>
      <w:proofErr w:type="spellEnd"/>
      <w:r w:rsidR="000437ED">
        <w:t xml:space="preserve"> huurhuisjes in Ardennen, Engeland…)</w:t>
      </w:r>
    </w:p>
    <w:p w:rsidR="000437ED" w:rsidRPr="002E39FF" w:rsidRDefault="000437ED" w:rsidP="002E39FF">
      <w:pPr>
        <w:numPr>
          <w:ilvl w:val="0"/>
          <w:numId w:val="3"/>
        </w:numPr>
        <w:tabs>
          <w:tab w:val="left" w:pos="900"/>
        </w:tabs>
      </w:pPr>
      <w:r>
        <w:t xml:space="preserve">Op schoolreis steeds allergie melden aan schooldirectie en vragen om kind in een huisstofmijtvrije slaapkamer te laten slapen. </w:t>
      </w:r>
    </w:p>
    <w:p w:rsidR="002E39FF" w:rsidRDefault="002E39FF" w:rsidP="007657A5">
      <w:pPr>
        <w:tabs>
          <w:tab w:val="left" w:pos="900"/>
        </w:tabs>
        <w:rPr>
          <w:b/>
          <w:u w:val="single"/>
        </w:rPr>
      </w:pPr>
    </w:p>
    <w:p w:rsidR="002E39FF" w:rsidRPr="002E39FF" w:rsidRDefault="002E39FF" w:rsidP="007657A5">
      <w:pPr>
        <w:tabs>
          <w:tab w:val="left" w:pos="900"/>
        </w:tabs>
        <w:rPr>
          <w:b/>
          <w:u w:val="single"/>
        </w:rPr>
      </w:pPr>
    </w:p>
    <w:sectPr w:rsidR="002E39FF" w:rsidRPr="002E39FF" w:rsidSect="00EE55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C1" w:rsidRDefault="001625C1">
      <w:r>
        <w:separator/>
      </w:r>
    </w:p>
  </w:endnote>
  <w:endnote w:type="continuationSeparator" w:id="0">
    <w:p w:rsidR="001625C1" w:rsidRDefault="0016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BE" w:rsidRDefault="002010BE" w:rsidP="002010BE">
    <w:pPr>
      <w:pStyle w:val="Voettekst"/>
    </w:pPr>
  </w:p>
  <w:p w:rsidR="002010BE" w:rsidRDefault="002010BE" w:rsidP="002010BE">
    <w:pPr>
      <w:pStyle w:val="Voettekst"/>
    </w:pPr>
  </w:p>
  <w:p w:rsidR="002010BE" w:rsidRDefault="002010BE" w:rsidP="002010BE">
    <w:pPr>
      <w:pStyle w:val="Voettekst"/>
    </w:pPr>
    <w:r>
      <w:tab/>
    </w:r>
    <w:r>
      <w:tab/>
      <w:t>Januari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C1" w:rsidRDefault="001625C1">
      <w:r>
        <w:separator/>
      </w:r>
    </w:p>
  </w:footnote>
  <w:footnote w:type="continuationSeparator" w:id="0">
    <w:p w:rsidR="001625C1" w:rsidRDefault="00162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BE" w:rsidRDefault="002010BE">
    <w:pPr>
      <w:pStyle w:val="Koptekst"/>
    </w:pPr>
    <w:r>
      <w:t xml:space="preserve">Dienst </w:t>
    </w:r>
    <w:proofErr w:type="spellStart"/>
    <w:r>
      <w:t>kinderpneumologie</w:t>
    </w:r>
    <w:proofErr w:type="spellEnd"/>
    <w:r>
      <w:tab/>
    </w:r>
    <w:r>
      <w:tab/>
      <w:t>Dienst Kindergeneeskunde</w:t>
    </w:r>
    <w:r>
      <w:tab/>
    </w:r>
  </w:p>
  <w:p w:rsidR="002010BE" w:rsidRDefault="002010BE">
    <w:pPr>
      <w:pStyle w:val="Koptekst"/>
    </w:pPr>
    <w:proofErr w:type="spellStart"/>
    <w:r>
      <w:t>Dr</w:t>
    </w:r>
    <w:proofErr w:type="spellEnd"/>
    <w:r>
      <w:t xml:space="preserve"> T </w:t>
    </w:r>
    <w:proofErr w:type="spellStart"/>
    <w:r>
      <w:t>Jonckheer</w:t>
    </w:r>
    <w:proofErr w:type="spellEnd"/>
    <w:r>
      <w:tab/>
    </w:r>
    <w:r>
      <w:tab/>
      <w:t xml:space="preserve">GVA Sint </w:t>
    </w:r>
    <w:proofErr w:type="spellStart"/>
    <w:r>
      <w:t>Vincentius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2A6"/>
    <w:multiLevelType w:val="hybridMultilevel"/>
    <w:tmpl w:val="D6121330"/>
    <w:lvl w:ilvl="0" w:tplc="0413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8F153B8"/>
    <w:multiLevelType w:val="hybridMultilevel"/>
    <w:tmpl w:val="08BA03E4"/>
    <w:lvl w:ilvl="0" w:tplc="0413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DB53A30"/>
    <w:multiLevelType w:val="hybridMultilevel"/>
    <w:tmpl w:val="203A9A5C"/>
    <w:lvl w:ilvl="0" w:tplc="0413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936"/>
    <w:rsid w:val="00036936"/>
    <w:rsid w:val="000437ED"/>
    <w:rsid w:val="001625C1"/>
    <w:rsid w:val="002010BE"/>
    <w:rsid w:val="002564C7"/>
    <w:rsid w:val="002E39FF"/>
    <w:rsid w:val="007657A5"/>
    <w:rsid w:val="007919F1"/>
    <w:rsid w:val="00837C34"/>
    <w:rsid w:val="008772EE"/>
    <w:rsid w:val="00AB12A3"/>
    <w:rsid w:val="00AF5083"/>
    <w:rsid w:val="00D47ECD"/>
    <w:rsid w:val="00E13255"/>
    <w:rsid w:val="00E745D3"/>
    <w:rsid w:val="00ED28BD"/>
    <w:rsid w:val="00EE559B"/>
    <w:rsid w:val="00FB405A"/>
    <w:rsid w:val="00FD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559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E39F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E39F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D1B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1B2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Preventie van huisstofmijt allergie</vt:lpstr>
    </vt:vector>
  </TitlesOfParts>
  <Company>GvA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Preventie van huisstofmijt allergie</dc:title>
  <dc:subject/>
  <dc:creator>cons_ped</dc:creator>
  <cp:keywords/>
  <dc:description/>
  <cp:lastModifiedBy>Dokter</cp:lastModifiedBy>
  <cp:revision>4</cp:revision>
  <cp:lastPrinted>2015-01-08T16:55:00Z</cp:lastPrinted>
  <dcterms:created xsi:type="dcterms:W3CDTF">2013-04-11T15:15:00Z</dcterms:created>
  <dcterms:modified xsi:type="dcterms:W3CDTF">2015-01-08T18:11:00Z</dcterms:modified>
</cp:coreProperties>
</file>